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Borders>
          <w:top w:val="outset" w:sz="6" w:space="0" w:color="004C5A"/>
          <w:left w:val="outset" w:sz="6" w:space="0" w:color="004C5A"/>
          <w:bottom w:val="outset" w:sz="6" w:space="0" w:color="004C5A"/>
          <w:right w:val="outset" w:sz="6" w:space="0" w:color="004C5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7608"/>
        <w:gridCol w:w="2412"/>
      </w:tblGrid>
      <w:tr w:rsidR="005E5318" w:rsidRPr="005E5318" w:rsidTr="005E5318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E53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1858010" cy="636270"/>
                  <wp:effectExtent l="0" t="0" r="8890" b="0"/>
                  <wp:docPr id="2" name="Imagen 2" descr="http://isolucion.inpec.gov.co/Isolucion4Inpec/Medios4INPEC/logog%20docs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solucion.inpec.gov.co/Isolucion4Inpec/Medios4INPEC/logog%20docs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E531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 GESTIÓN FINANCIERA </w:t>
            </w:r>
          </w:p>
        </w:tc>
        <w:tc>
          <w:tcPr>
            <w:tcW w:w="1000" w:type="pct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E531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CÓDIGO: PA-GF-P015</w:t>
            </w:r>
          </w:p>
        </w:tc>
      </w:tr>
      <w:tr w:rsidR="005E5318" w:rsidRPr="005E5318" w:rsidTr="005E53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bookmarkStart w:id="0" w:name="_GoBack"/>
            <w:r w:rsidRPr="005E531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CONTABILIZACIÓN DEPRECIACIÓN, AMORTIZACIÓN Y PROVISIÓN</w:t>
            </w:r>
            <w:bookmarkEnd w:id="0"/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E531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VERSIÓN: 01</w:t>
            </w:r>
          </w:p>
        </w:tc>
      </w:tr>
      <w:tr w:rsidR="005E5318" w:rsidRPr="005E5318" w:rsidTr="005E53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E531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FECHA: 21/Ene/2016</w:t>
            </w:r>
          </w:p>
        </w:tc>
      </w:tr>
    </w:tbl>
    <w:p w:rsidR="005E5318" w:rsidRPr="005E5318" w:rsidRDefault="005E5318" w:rsidP="005E53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Borders>
          <w:top w:val="outset" w:sz="6" w:space="0" w:color="004C5A"/>
          <w:left w:val="outset" w:sz="6" w:space="0" w:color="004C5A"/>
          <w:bottom w:val="outset" w:sz="6" w:space="0" w:color="004C5A"/>
          <w:right w:val="outset" w:sz="6" w:space="0" w:color="004C5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0"/>
      </w:tblGrid>
      <w:tr w:rsidR="005E5318" w:rsidRPr="005E5318" w:rsidTr="005E5318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shd w:val="clear" w:color="auto" w:fill="004C5A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MX"/>
              </w:rPr>
            </w:pPr>
            <w:r w:rsidRPr="005E5318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MX"/>
              </w:rPr>
              <w:t>1. Objetivo</w:t>
            </w:r>
          </w:p>
        </w:tc>
      </w:tr>
      <w:tr w:rsidR="005E5318" w:rsidRPr="005E5318" w:rsidTr="005E5318">
        <w:trPr>
          <w:tblCellSpacing w:w="0" w:type="dxa"/>
        </w:trPr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2879"/>
            </w:tblGrid>
            <w:tr w:rsidR="005E5318" w:rsidRPr="005E5318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lang w:eastAsia="es-MX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Determinar las actividades necesarias para el manejo de las depreciaciones, provisiones y amortizaciones a aplicar en el INPEC de acuerdo a la normatividad vigente.</w:t>
                  </w:r>
                </w:p>
              </w:tc>
            </w:tr>
          </w:tbl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</w:tr>
    </w:tbl>
    <w:p w:rsidR="005E5318" w:rsidRPr="005E5318" w:rsidRDefault="005E5318" w:rsidP="005E53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Borders>
          <w:top w:val="outset" w:sz="6" w:space="0" w:color="004C5A"/>
          <w:left w:val="outset" w:sz="6" w:space="0" w:color="004C5A"/>
          <w:bottom w:val="outset" w:sz="6" w:space="0" w:color="004C5A"/>
          <w:right w:val="outset" w:sz="6" w:space="0" w:color="004C5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0"/>
      </w:tblGrid>
      <w:tr w:rsidR="005E5318" w:rsidRPr="005E5318" w:rsidTr="005E5318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shd w:val="clear" w:color="auto" w:fill="004C5A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MX"/>
              </w:rPr>
            </w:pPr>
            <w:r w:rsidRPr="005E5318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MX"/>
              </w:rPr>
              <w:t>2. Alcance</w:t>
            </w:r>
          </w:p>
        </w:tc>
      </w:tr>
      <w:tr w:rsidR="005E5318" w:rsidRPr="005E5318" w:rsidTr="005E5318">
        <w:trPr>
          <w:tblCellSpacing w:w="0" w:type="dxa"/>
        </w:trPr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2879"/>
            </w:tblGrid>
            <w:tr w:rsidR="005E5318" w:rsidRPr="005E5318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lang w:eastAsia="es-MX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Este procedimiento aplica al Flujo de Operaciones del INPEC comprende, la depreciación que afecta a los Activos Fijos Depreciables, la provisión a aplicar para salvaguardar los Activos de la entidad y la amortización que afecta los Activos Fijos Amortizables.</w:t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br/>
                    <w:t>Inicia con el cálculo de la Depreciación en el aplicativo PCT, de la Provisión y de la Amortización en el aplicativo PCT y finaliza con la contabilización, en el SIIF de las partidas calculadas. Debe elaborarse teniendo en cuenta los lineamientos establecidos en el PGCP y emitidos por la CGN</w:t>
                  </w:r>
                </w:p>
              </w:tc>
            </w:tr>
          </w:tbl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</w:tr>
    </w:tbl>
    <w:p w:rsidR="005E5318" w:rsidRPr="005E5318" w:rsidRDefault="005E5318" w:rsidP="005E53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Borders>
          <w:top w:val="outset" w:sz="6" w:space="0" w:color="004C5A"/>
          <w:left w:val="outset" w:sz="6" w:space="0" w:color="004C5A"/>
          <w:bottom w:val="outset" w:sz="6" w:space="0" w:color="004C5A"/>
          <w:right w:val="outset" w:sz="6" w:space="0" w:color="004C5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0"/>
      </w:tblGrid>
      <w:tr w:rsidR="005E5318" w:rsidRPr="005E5318" w:rsidTr="005E5318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shd w:val="clear" w:color="auto" w:fill="004C5A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MX"/>
              </w:rPr>
            </w:pPr>
            <w:r w:rsidRPr="005E5318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MX"/>
              </w:rPr>
              <w:t>3. Glosario</w:t>
            </w:r>
          </w:p>
        </w:tc>
      </w:tr>
      <w:tr w:rsidR="005E5318" w:rsidRPr="005E5318" w:rsidTr="005E5318">
        <w:trPr>
          <w:tblCellSpacing w:w="0" w:type="dxa"/>
        </w:trPr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2879"/>
            </w:tblGrid>
            <w:tr w:rsidR="005E5318" w:rsidRPr="005E5318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lang w:eastAsia="es-MX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 w:rsidRPr="005E5318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lang w:eastAsia="es-MX"/>
                    </w:rPr>
                    <w:t>Conciliación:</w:t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 Constatar la diferencia entre dos saldos.</w:t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br/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br/>
                  </w:r>
                  <w:r w:rsidRPr="005E5318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lang w:eastAsia="es-MX"/>
                    </w:rPr>
                    <w:t>CGN </w:t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Contaduría General de la Nación</w:t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br/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br/>
                  </w:r>
                  <w:r w:rsidRPr="005E5318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lang w:eastAsia="es-MX"/>
                    </w:rPr>
                    <w:t>Entidades Públicas:</w:t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 Son las Instituciones y organismos del Gobierno Central, del Gobierno Regional y demás instancias descentralizadas, creadas , incluyendo los fondos, sea de derecho público o privado y las empresas en las que el Estado ejerza el control .</w:t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br/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br/>
                  </w:r>
                  <w:r w:rsidRPr="005E5318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lang w:eastAsia="es-MX"/>
                    </w:rPr>
                    <w:t>Información Financiera:</w:t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 Es la información de tipo financiero que permite obtener en cualquier momento la información ordenada y sistemática sobre el desenvolvimiento económico y financiero de la Entidad, y establece en términos monetarios, la cuantía de los bienes, deudas, patrimonio, ingresos y egresos que se generan, facilitando la planeación, ya que no solamente da a conocer los efectos de una operación, sino que permite prever situaciones futuras.</w:t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br/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br/>
                  </w:r>
                  <w:r w:rsidRPr="005E5318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lang w:eastAsia="es-MX"/>
                    </w:rPr>
                    <w:t>PCT</w:t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 xml:space="preserve"> Aplicativo diseñado para la gestión de Contabilidad, Presupuesto y demás. En Contabilidad específicamente es aplicable con los Activos Fijos depreciables y los Activos Fijos </w:t>
                  </w:r>
                  <w:proofErr w:type="gramStart"/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Amortizables .</w:t>
                  </w:r>
                  <w:proofErr w:type="gramEnd"/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 xml:space="preserve"> Permite conocer el estado de los recursos físicos, permitiendo su control.</w:t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br/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br/>
                  </w:r>
                  <w:r w:rsidRPr="005E5318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lang w:eastAsia="es-MX"/>
                    </w:rPr>
                    <w:t>PGCP </w:t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Plan General de Contabilidad Publica</w:t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br/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br/>
                  </w:r>
                  <w:r w:rsidRPr="005E5318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lang w:eastAsia="es-MX"/>
                    </w:rPr>
                    <w:t>SIIF Nación:</w:t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 xml:space="preserve"> Sistema Integrado de Información Financiera - SIIF Nación constituye una iniciativa del Ministerio de Hacienda y Crédito Público que permite a la Nación consolidar la información financiera de las Entidades públicas, que conforman el Presupuesto General de la Nación y ejercer el control de la ejecución </w:t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lastRenderedPageBreak/>
                    <w:t>presupuestal y financiera de las Entidades pertenecientes a la Administración Central Nacional y sus subunidades descentralizada, con el fin de propiciar una mayor eficiencia en el uso de los recursos de la Nación y de brindar información oportuna y confiable</w:t>
                  </w:r>
                </w:p>
              </w:tc>
            </w:tr>
          </w:tbl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</w:tr>
    </w:tbl>
    <w:p w:rsidR="005E5318" w:rsidRPr="005E5318" w:rsidRDefault="005E5318" w:rsidP="005E53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Borders>
          <w:top w:val="outset" w:sz="6" w:space="0" w:color="004C5A"/>
          <w:left w:val="outset" w:sz="6" w:space="0" w:color="004C5A"/>
          <w:bottom w:val="outset" w:sz="6" w:space="0" w:color="004C5A"/>
          <w:right w:val="outset" w:sz="6" w:space="0" w:color="004C5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0"/>
      </w:tblGrid>
      <w:tr w:rsidR="005E5318" w:rsidRPr="005E5318" w:rsidTr="005E5318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shd w:val="clear" w:color="auto" w:fill="004C5A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MX"/>
              </w:rPr>
            </w:pPr>
            <w:r w:rsidRPr="005E5318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MX"/>
              </w:rPr>
              <w:t>4. Marco Legal</w:t>
            </w:r>
          </w:p>
        </w:tc>
      </w:tr>
      <w:tr w:rsidR="005E5318" w:rsidRPr="005E5318" w:rsidTr="005E5318">
        <w:trPr>
          <w:tblCellSpacing w:w="0" w:type="dxa"/>
        </w:trPr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2879"/>
            </w:tblGrid>
            <w:tr w:rsidR="005E5318" w:rsidRPr="005E5318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lang w:eastAsia="es-MX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"/>
                    <w:gridCol w:w="12665"/>
                  </w:tblGrid>
                  <w:tr w:rsidR="005E5318" w:rsidRPr="005E5318">
                    <w:trPr>
                      <w:tblCellSpacing w:w="15" w:type="dxa"/>
                    </w:trPr>
                    <w:tc>
                      <w:tcPr>
                        <w:tcW w:w="15" w:type="dxa"/>
                        <w:hideMark/>
                      </w:tcPr>
                      <w:p w:rsidR="005E5318" w:rsidRPr="005E5318" w:rsidRDefault="005E5318" w:rsidP="005E5318">
                        <w:pPr>
                          <w:spacing w:after="0" w:line="240" w:lineRule="auto"/>
                          <w:jc w:val="both"/>
                          <w:rPr>
                            <w:rFonts w:ascii="Arial Narrow" w:eastAsia="Times New Roman" w:hAnsi="Arial Narrow" w:cs="Times New Roman"/>
                            <w:color w:val="0000FF"/>
                            <w:lang w:eastAsia="es-MX"/>
                          </w:rPr>
                        </w:pPr>
                        <w:r w:rsidRPr="005E5318">
                          <w:rPr>
                            <w:rFonts w:ascii="Arial Narrow" w:eastAsia="Times New Roman" w:hAnsi="Arial Narrow" w:cs="Times New Roman"/>
                            <w:color w:val="0000FF"/>
                            <w:lang w:eastAsia="es-MX"/>
                          </w:rPr>
                          <w:t>•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5E5318" w:rsidRPr="005E5318" w:rsidRDefault="005E5318" w:rsidP="005E5318">
                        <w:pPr>
                          <w:spacing w:after="0" w:line="240" w:lineRule="auto"/>
                          <w:jc w:val="both"/>
                          <w:rPr>
                            <w:rFonts w:ascii="Arial Narrow" w:eastAsia="Times New Roman" w:hAnsi="Arial Narrow" w:cs="Times New Roman"/>
                            <w:color w:val="000000"/>
                            <w:lang w:eastAsia="es-MX"/>
                          </w:rPr>
                        </w:pPr>
                        <w:hyperlink r:id="rId5" w:history="1">
                          <w:r w:rsidRPr="005E5318">
                            <w:rPr>
                              <w:rFonts w:ascii="Arial Narrow" w:eastAsia="Times New Roman" w:hAnsi="Arial Narrow" w:cs="Times New Roman"/>
                              <w:color w:val="0000FF"/>
                              <w:u w:val="single"/>
                              <w:lang w:eastAsia="es-MX"/>
                            </w:rPr>
                            <w:t xml:space="preserve">Ver </w:t>
                          </w:r>
                          <w:proofErr w:type="spellStart"/>
                          <w:r w:rsidRPr="005E5318">
                            <w:rPr>
                              <w:rFonts w:ascii="Arial Narrow" w:eastAsia="Times New Roman" w:hAnsi="Arial Narrow" w:cs="Times New Roman"/>
                              <w:color w:val="0000FF"/>
                              <w:u w:val="single"/>
                              <w:lang w:eastAsia="es-MX"/>
                            </w:rPr>
                            <w:t>Normograma</w:t>
                          </w:r>
                          <w:proofErr w:type="spellEnd"/>
                          <w:r w:rsidRPr="005E5318">
                            <w:rPr>
                              <w:rFonts w:ascii="Arial Narrow" w:eastAsia="Times New Roman" w:hAnsi="Arial Narrow" w:cs="Times New Roman"/>
                              <w:color w:val="0000FF"/>
                              <w:u w:val="single"/>
                              <w:lang w:eastAsia="es-MX"/>
                            </w:rPr>
                            <w:t xml:space="preserve"> del Instituto Nacional </w:t>
                          </w:r>
                          <w:proofErr w:type="spellStart"/>
                          <w:r w:rsidRPr="005E5318">
                            <w:rPr>
                              <w:rFonts w:ascii="Arial Narrow" w:eastAsia="Times New Roman" w:hAnsi="Arial Narrow" w:cs="Times New Roman"/>
                              <w:color w:val="0000FF"/>
                              <w:u w:val="single"/>
                              <w:lang w:eastAsia="es-MX"/>
                            </w:rPr>
                            <w:t>Penitenciaro</w:t>
                          </w:r>
                          <w:proofErr w:type="spellEnd"/>
                          <w:r w:rsidRPr="005E5318">
                            <w:rPr>
                              <w:rFonts w:ascii="Arial Narrow" w:eastAsia="Times New Roman" w:hAnsi="Arial Narrow" w:cs="Times New Roman"/>
                              <w:color w:val="0000FF"/>
                              <w:u w:val="single"/>
                              <w:lang w:eastAsia="es-MX"/>
                            </w:rPr>
                            <w:t xml:space="preserve"> y Carcelario</w:t>
                          </w:r>
                        </w:hyperlink>
                      </w:p>
                    </w:tc>
                  </w:tr>
                </w:tbl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</w:p>
              </w:tc>
            </w:tr>
          </w:tbl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</w:tr>
    </w:tbl>
    <w:p w:rsidR="005E5318" w:rsidRPr="005E5318" w:rsidRDefault="005E5318" w:rsidP="005E53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Borders>
          <w:top w:val="outset" w:sz="6" w:space="0" w:color="004C5A"/>
          <w:left w:val="outset" w:sz="6" w:space="0" w:color="004C5A"/>
          <w:bottom w:val="outset" w:sz="6" w:space="0" w:color="004C5A"/>
          <w:right w:val="outset" w:sz="6" w:space="0" w:color="004C5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0"/>
      </w:tblGrid>
      <w:tr w:rsidR="005E5318" w:rsidRPr="005E5318" w:rsidTr="005E5318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shd w:val="clear" w:color="auto" w:fill="004C5A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MX"/>
              </w:rPr>
            </w:pPr>
            <w:r w:rsidRPr="005E5318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MX"/>
              </w:rPr>
              <w:t>5. Flujograma</w:t>
            </w:r>
          </w:p>
        </w:tc>
      </w:tr>
      <w:tr w:rsidR="005E5318" w:rsidRPr="005E5318" w:rsidTr="005E5318">
        <w:trPr>
          <w:tblCellSpacing w:w="0" w:type="dxa"/>
        </w:trPr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5E5318" w:rsidRPr="005E53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5E531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MX"/>
                    </w:rPr>
                    <w:lastRenderedPageBreak/>
                    <w:drawing>
                      <wp:inline distT="0" distB="0" distL="0" distR="0">
                        <wp:extent cx="8646795" cy="5530215"/>
                        <wp:effectExtent l="0" t="0" r="1905" b="0"/>
                        <wp:docPr id="1" name="Imagen 1" descr="http://isolucion.inpec.gov.co/Isolucion4Inpec/BancoConocimiento4INPEC/7/73ADB580-E180-4644-990D-6EEE0A5FC6A4/flojograma%20contabilizacion%20depreciacion%2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isolucion.inpec.gov.co/Isolucion4Inpec/BancoConocimiento4INPEC/7/73ADB580-E180-4644-990D-6EEE0A5FC6A4/flojograma%20contabilizacion%20depreciacion%2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46795" cy="5530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</w:tr>
    </w:tbl>
    <w:p w:rsidR="005E5318" w:rsidRPr="005E5318" w:rsidRDefault="005E5318" w:rsidP="005E53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Borders>
          <w:top w:val="outset" w:sz="6" w:space="0" w:color="004C5A"/>
          <w:left w:val="outset" w:sz="6" w:space="0" w:color="004C5A"/>
          <w:bottom w:val="outset" w:sz="6" w:space="0" w:color="004C5A"/>
          <w:right w:val="outset" w:sz="6" w:space="0" w:color="004C5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3247"/>
        <w:gridCol w:w="3248"/>
        <w:gridCol w:w="2858"/>
        <w:gridCol w:w="2988"/>
      </w:tblGrid>
      <w:tr w:rsidR="005E5318" w:rsidRPr="005E5318" w:rsidTr="005E5318">
        <w:trPr>
          <w:trHeight w:val="375"/>
          <w:tblCellSpacing w:w="0" w:type="dxa"/>
        </w:trPr>
        <w:tc>
          <w:tcPr>
            <w:tcW w:w="0" w:type="auto"/>
            <w:gridSpan w:val="5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shd w:val="clear" w:color="auto" w:fill="004C5A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MX"/>
              </w:rPr>
            </w:pPr>
            <w:r w:rsidRPr="005E5318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MX"/>
              </w:rPr>
              <w:lastRenderedPageBreak/>
              <w:t>6. Detalle de las actividades</w:t>
            </w:r>
          </w:p>
        </w:tc>
      </w:tr>
      <w:tr w:rsidR="005E5318" w:rsidRPr="005E5318" w:rsidTr="005E5318">
        <w:trPr>
          <w:trHeight w:val="375"/>
          <w:tblCellSpacing w:w="0" w:type="dxa"/>
        </w:trPr>
        <w:tc>
          <w:tcPr>
            <w:tcW w:w="250" w:type="pct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shd w:val="clear" w:color="auto" w:fill="004C5A"/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MX"/>
              </w:rPr>
            </w:pPr>
            <w:r w:rsidRPr="005E5318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MX"/>
              </w:rPr>
              <w:t>Nº</w:t>
            </w:r>
          </w:p>
        </w:tc>
        <w:tc>
          <w:tcPr>
            <w:tcW w:w="1250" w:type="pct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shd w:val="clear" w:color="auto" w:fill="004C5A"/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MX"/>
              </w:rPr>
            </w:pPr>
            <w:r w:rsidRPr="005E5318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MX"/>
              </w:rPr>
              <w:t>Actividad</w:t>
            </w:r>
          </w:p>
        </w:tc>
        <w:tc>
          <w:tcPr>
            <w:tcW w:w="1250" w:type="pct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shd w:val="clear" w:color="auto" w:fill="004C5A"/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MX"/>
              </w:rPr>
            </w:pPr>
            <w:r w:rsidRPr="005E5318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MX"/>
              </w:rPr>
              <w:t>Descripción</w:t>
            </w:r>
          </w:p>
        </w:tc>
        <w:tc>
          <w:tcPr>
            <w:tcW w:w="1100" w:type="pct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shd w:val="clear" w:color="auto" w:fill="004C5A"/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MX"/>
              </w:rPr>
            </w:pPr>
            <w:r w:rsidRPr="005E5318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MX"/>
              </w:rPr>
              <w:t>Punto de Control</w:t>
            </w:r>
          </w:p>
        </w:tc>
        <w:tc>
          <w:tcPr>
            <w:tcW w:w="1150" w:type="pct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shd w:val="clear" w:color="auto" w:fill="004C5A"/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MX"/>
              </w:rPr>
            </w:pPr>
            <w:r w:rsidRPr="005E5318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MX"/>
              </w:rPr>
              <w:t>Responsable</w:t>
            </w:r>
          </w:p>
        </w:tc>
      </w:tr>
      <w:tr w:rsidR="005E5318" w:rsidRPr="005E5318" w:rsidTr="005E5318">
        <w:trPr>
          <w:tblCellSpacing w:w="0" w:type="dxa"/>
        </w:trPr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E531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136"/>
            </w:tblGrid>
            <w:tr w:rsidR="005E5318" w:rsidRPr="005E5318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Identificar el tipo de efecto en el Activo</w:t>
                  </w:r>
                </w:p>
              </w:tc>
            </w:tr>
          </w:tbl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137"/>
            </w:tblGrid>
            <w:tr w:rsidR="005E5318" w:rsidRPr="005E5318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24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 xml:space="preserve">La identificación del tipo de efecto que se presentan en los Activos de la entidad, puede </w:t>
                  </w:r>
                  <w:proofErr w:type="gramStart"/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ser :</w:t>
                  </w:r>
                  <w:proofErr w:type="gramEnd"/>
                </w:p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proofErr w:type="gramStart"/>
                  <w:r w:rsidRPr="005E5318">
                    <w:rPr>
                      <w:rFonts w:ascii="Arial Narrow" w:eastAsia="Times New Roman" w:hAnsi="Symbol" w:cs="Times New Roman"/>
                      <w:color w:val="000000"/>
                      <w:lang w:eastAsia="es-MX"/>
                    </w:rPr>
                    <w:t></w:t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 xml:space="preserve">  Depreciación</w:t>
                  </w:r>
                  <w:proofErr w:type="gramEnd"/>
                </w:p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proofErr w:type="gramStart"/>
                  <w:r w:rsidRPr="005E5318">
                    <w:rPr>
                      <w:rFonts w:ascii="Arial Narrow" w:eastAsia="Times New Roman" w:hAnsi="Symbol" w:cs="Times New Roman"/>
                      <w:color w:val="000000"/>
                      <w:lang w:eastAsia="es-MX"/>
                    </w:rPr>
                    <w:t></w:t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 xml:space="preserve">  Amortización</w:t>
                  </w:r>
                  <w:proofErr w:type="gramEnd"/>
                </w:p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 w:rsidRPr="005E5318">
                    <w:rPr>
                      <w:rFonts w:ascii="Arial Narrow" w:eastAsia="Times New Roman" w:hAnsi="Symbol" w:cs="Times New Roman"/>
                      <w:color w:val="000000"/>
                      <w:lang w:eastAsia="es-MX"/>
                    </w:rPr>
                    <w:t></w:t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 xml:space="preserve">  Provisión</w:t>
                  </w:r>
                </w:p>
              </w:tc>
            </w:tr>
          </w:tbl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877"/>
            </w:tblGrid>
            <w:tr w:rsidR="005E5318" w:rsidRPr="005E5318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Profesional universitario Grupo Contable</w:t>
                  </w:r>
                </w:p>
              </w:tc>
            </w:tr>
          </w:tbl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</w:tr>
      <w:tr w:rsidR="005E5318" w:rsidRPr="005E5318" w:rsidTr="005E5318">
        <w:trPr>
          <w:tblCellSpacing w:w="0" w:type="dxa"/>
        </w:trPr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E531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137"/>
            </w:tblGrid>
            <w:tr w:rsidR="005E5318" w:rsidRPr="005E5318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¿El tipo de efecto identificado corresponde a depreciación?</w:t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br/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br/>
                    <w:t>Si. Continua en la Actividad No. 3</w:t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br/>
                    <w:t>No. Continua en la actividad No. 7</w:t>
                  </w:r>
                </w:p>
              </w:tc>
            </w:tr>
          </w:tbl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877"/>
            </w:tblGrid>
            <w:tr w:rsidR="005E5318" w:rsidRPr="005E5318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Profesional universitario Grupo Contable</w:t>
                  </w:r>
                </w:p>
              </w:tc>
            </w:tr>
          </w:tbl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</w:tr>
      <w:tr w:rsidR="005E5318" w:rsidRPr="005E5318" w:rsidTr="005E5318">
        <w:trPr>
          <w:tblCellSpacing w:w="0" w:type="dxa"/>
        </w:trPr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E531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136"/>
            </w:tblGrid>
            <w:tr w:rsidR="005E5318" w:rsidRPr="005E5318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Recibir la información de los activos fijos depreciables</w:t>
                  </w:r>
                </w:p>
              </w:tc>
            </w:tr>
          </w:tbl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137"/>
            </w:tblGrid>
            <w:tr w:rsidR="005E5318" w:rsidRPr="005E5318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La información financiera base para este procedimiento parte de,</w:t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br/>
                    <w:t>a. Los registros en el Aplicativo PCT, donde se determina:</w:t>
                  </w:r>
                </w:p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proofErr w:type="gramStart"/>
                  <w:r w:rsidRPr="005E5318">
                    <w:rPr>
                      <w:rFonts w:ascii="Arial Narrow" w:eastAsia="Times New Roman" w:hAnsi="Symbol" w:cs="Times New Roman"/>
                      <w:color w:val="000000"/>
                      <w:lang w:eastAsia="es-MX"/>
                    </w:rPr>
                    <w:t></w:t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 xml:space="preserve">  Costo</w:t>
                  </w:r>
                  <w:proofErr w:type="gramEnd"/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 xml:space="preserve"> de Adquisición del Activo</w:t>
                  </w:r>
                </w:p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proofErr w:type="gramStart"/>
                  <w:r w:rsidRPr="005E5318">
                    <w:rPr>
                      <w:rFonts w:ascii="Arial Narrow" w:eastAsia="Times New Roman" w:hAnsi="Symbol" w:cs="Times New Roman"/>
                      <w:color w:val="000000"/>
                      <w:lang w:eastAsia="es-MX"/>
                    </w:rPr>
                    <w:t></w:t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 xml:space="preserve">  Características</w:t>
                  </w:r>
                  <w:proofErr w:type="gramEnd"/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 xml:space="preserve"> específicas</w:t>
                  </w:r>
                </w:p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proofErr w:type="gramStart"/>
                  <w:r w:rsidRPr="005E5318">
                    <w:rPr>
                      <w:rFonts w:ascii="Arial Narrow" w:eastAsia="Times New Roman" w:hAnsi="Symbol" w:cs="Times New Roman"/>
                      <w:color w:val="000000"/>
                      <w:lang w:eastAsia="es-MX"/>
                    </w:rPr>
                    <w:t></w:t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 xml:space="preserve">  Fecha</w:t>
                  </w:r>
                  <w:proofErr w:type="gramEnd"/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 xml:space="preserve"> de Ingreso a la Entidad</w:t>
                  </w:r>
                </w:p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 w:rsidRPr="005E5318">
                    <w:rPr>
                      <w:rFonts w:ascii="Arial Narrow" w:eastAsia="Times New Roman" w:hAnsi="Symbol" w:cs="Times New Roman"/>
                      <w:color w:val="000000"/>
                      <w:lang w:eastAsia="es-MX"/>
                    </w:rPr>
                    <w:t></w:t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 xml:space="preserve">  Depreciación Acumulada</w:t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br/>
                    <w:t>b. La Información registrada en SIIF Nación, Modulo Contabilidad.</w:t>
                  </w:r>
                </w:p>
              </w:tc>
            </w:tr>
          </w:tbl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747"/>
            </w:tblGrid>
            <w:tr w:rsidR="005E5318" w:rsidRPr="005E5318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Reportes PCT y</w:t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br/>
                    <w:t>SIIF Nación</w:t>
                  </w:r>
                </w:p>
              </w:tc>
            </w:tr>
          </w:tbl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877"/>
            </w:tblGrid>
            <w:tr w:rsidR="005E5318" w:rsidRPr="005E5318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Profesional universitario Grupo Contable</w:t>
                  </w:r>
                </w:p>
              </w:tc>
            </w:tr>
          </w:tbl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</w:tr>
      <w:tr w:rsidR="005E5318" w:rsidRPr="005E5318" w:rsidTr="005E5318">
        <w:trPr>
          <w:tblCellSpacing w:w="0" w:type="dxa"/>
        </w:trPr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E531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136"/>
            </w:tblGrid>
            <w:tr w:rsidR="005E5318" w:rsidRPr="005E5318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Conciliar la información registrada en PCT y la registrada en SIIF Nación</w:t>
                  </w:r>
                </w:p>
              </w:tc>
            </w:tr>
          </w:tbl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137"/>
            </w:tblGrid>
            <w:tr w:rsidR="005E5318" w:rsidRPr="005E5318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Elaborar la Conciliación PCT- SIIF Nación, identificando los datos registrados en PCT con las cuentas contables de SIIF Nación.</w:t>
                  </w:r>
                </w:p>
              </w:tc>
            </w:tr>
          </w:tbl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747"/>
            </w:tblGrid>
            <w:tr w:rsidR="005E5318" w:rsidRPr="005E5318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Reportes PCT y</w:t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br/>
                    <w:t>SIIF</w:t>
                  </w:r>
                </w:p>
              </w:tc>
            </w:tr>
          </w:tbl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877"/>
            </w:tblGrid>
            <w:tr w:rsidR="005E5318" w:rsidRPr="005E5318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Profesional universitario Grupo Contable</w:t>
                  </w:r>
                </w:p>
              </w:tc>
            </w:tr>
          </w:tbl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</w:tr>
      <w:tr w:rsidR="005E5318" w:rsidRPr="005E5318" w:rsidTr="005E5318">
        <w:trPr>
          <w:tblCellSpacing w:w="0" w:type="dxa"/>
        </w:trPr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E531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137"/>
            </w:tblGrid>
            <w:tr w:rsidR="005E5318" w:rsidRPr="005E5318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¿Los datos reportados en PCT se encuentran en SIIF nación?</w:t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br/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lastRenderedPageBreak/>
                    <w:br/>
                    <w:t>Si. FIN</w:t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br/>
                    <w:t>No. Continua en la actividad No. 6</w:t>
                  </w:r>
                </w:p>
              </w:tc>
            </w:tr>
          </w:tbl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877"/>
            </w:tblGrid>
            <w:tr w:rsidR="005E5318" w:rsidRPr="005E5318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Profesional universitario Grupo Contable</w:t>
                  </w:r>
                </w:p>
              </w:tc>
            </w:tr>
          </w:tbl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</w:tr>
      <w:tr w:rsidR="005E5318" w:rsidRPr="005E5318" w:rsidTr="005E5318">
        <w:trPr>
          <w:tblCellSpacing w:w="0" w:type="dxa"/>
        </w:trPr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E531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136"/>
            </w:tblGrid>
            <w:tr w:rsidR="005E5318" w:rsidRPr="005E5318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Contabilizar la depreciación.</w:t>
                  </w:r>
                </w:p>
              </w:tc>
            </w:tr>
          </w:tbl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137"/>
            </w:tblGrid>
            <w:tr w:rsidR="005E5318" w:rsidRPr="005E5318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Al Identificar los cálculos realizados durante el mes en PCT, con los correspondientes soportes se realiza el respectivo registro contable en SIIF Nación, describiendo en el concepto número de documento y soporte de porque se realiza el registro.</w:t>
                  </w:r>
                </w:p>
              </w:tc>
            </w:tr>
          </w:tbl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747"/>
            </w:tblGrid>
            <w:tr w:rsidR="005E5318" w:rsidRPr="005E5318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Registro SIIF Nación.</w:t>
                  </w:r>
                </w:p>
              </w:tc>
            </w:tr>
          </w:tbl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877"/>
            </w:tblGrid>
            <w:tr w:rsidR="005E5318" w:rsidRPr="005E5318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Profesional universitario Grupo Contable</w:t>
                  </w:r>
                </w:p>
              </w:tc>
            </w:tr>
          </w:tbl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</w:tr>
      <w:tr w:rsidR="005E5318" w:rsidRPr="005E5318" w:rsidTr="005E5318">
        <w:trPr>
          <w:tblCellSpacing w:w="0" w:type="dxa"/>
        </w:trPr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E531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137"/>
            </w:tblGrid>
            <w:tr w:rsidR="005E5318" w:rsidRPr="005E5318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¿El tipo de efecto identificado corresponde a amortización?</w:t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br/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br/>
                    <w:t>Si. Continua en la Actividad No. 8</w:t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br/>
                    <w:t>No. Continua en la actividad No. 12</w:t>
                  </w:r>
                </w:p>
              </w:tc>
            </w:tr>
          </w:tbl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877"/>
            </w:tblGrid>
            <w:tr w:rsidR="005E5318" w:rsidRPr="005E5318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Profesional universitario Grupo Contable</w:t>
                  </w:r>
                </w:p>
              </w:tc>
            </w:tr>
          </w:tbl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</w:tr>
      <w:tr w:rsidR="005E5318" w:rsidRPr="005E5318" w:rsidTr="005E5318">
        <w:trPr>
          <w:tblCellSpacing w:w="0" w:type="dxa"/>
        </w:trPr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E531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136"/>
            </w:tblGrid>
            <w:tr w:rsidR="005E5318" w:rsidRPr="005E5318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Recibir la información de los activos fijos amortizables</w:t>
                  </w:r>
                </w:p>
              </w:tc>
            </w:tr>
          </w:tbl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137"/>
            </w:tblGrid>
            <w:tr w:rsidR="005E5318" w:rsidRPr="005E5318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La información financiera base para este procedimiento parte de:</w:t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br/>
                    <w:t>a. Los registros en el Aplicativo PCT, donde se determina:</w:t>
                  </w:r>
                </w:p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proofErr w:type="gramStart"/>
                  <w:r w:rsidRPr="005E5318">
                    <w:rPr>
                      <w:rFonts w:ascii="Arial Narrow" w:eastAsia="Times New Roman" w:hAnsi="Symbol" w:cs="Times New Roman"/>
                      <w:color w:val="000000"/>
                      <w:lang w:eastAsia="es-MX"/>
                    </w:rPr>
                    <w:t></w:t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 xml:space="preserve">  Costo</w:t>
                  </w:r>
                  <w:proofErr w:type="gramEnd"/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 xml:space="preserve"> de Adquisición del Activo</w:t>
                  </w:r>
                </w:p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proofErr w:type="gramStart"/>
                  <w:r w:rsidRPr="005E5318">
                    <w:rPr>
                      <w:rFonts w:ascii="Arial Narrow" w:eastAsia="Times New Roman" w:hAnsi="Symbol" w:cs="Times New Roman"/>
                      <w:color w:val="000000"/>
                      <w:lang w:eastAsia="es-MX"/>
                    </w:rPr>
                    <w:t></w:t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 xml:space="preserve">  Características</w:t>
                  </w:r>
                  <w:proofErr w:type="gramEnd"/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 xml:space="preserve"> específicas</w:t>
                  </w:r>
                </w:p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proofErr w:type="gramStart"/>
                  <w:r w:rsidRPr="005E5318">
                    <w:rPr>
                      <w:rFonts w:ascii="Arial Narrow" w:eastAsia="Times New Roman" w:hAnsi="Symbol" w:cs="Times New Roman"/>
                      <w:color w:val="000000"/>
                      <w:lang w:eastAsia="es-MX"/>
                    </w:rPr>
                    <w:t></w:t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 xml:space="preserve">  Fecha</w:t>
                  </w:r>
                  <w:proofErr w:type="gramEnd"/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 xml:space="preserve"> de Ingreso a la Entidad</w:t>
                  </w:r>
                </w:p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 w:rsidRPr="005E5318">
                    <w:rPr>
                      <w:rFonts w:ascii="Arial Narrow" w:eastAsia="Times New Roman" w:hAnsi="Symbol" w:cs="Times New Roman"/>
                      <w:color w:val="000000"/>
                      <w:lang w:eastAsia="es-MX"/>
                    </w:rPr>
                    <w:t></w:t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 xml:space="preserve">  Amortización Acumulada</w:t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br/>
                    <w:t>b. La Información registrada en SIIF Nación, Modulo Contabilidad.</w:t>
                  </w:r>
                </w:p>
              </w:tc>
            </w:tr>
          </w:tbl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877"/>
            </w:tblGrid>
            <w:tr w:rsidR="005E5318" w:rsidRPr="005E5318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Profesional universitario Grupo Contable</w:t>
                  </w:r>
                </w:p>
              </w:tc>
            </w:tr>
          </w:tbl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</w:tr>
      <w:tr w:rsidR="005E5318" w:rsidRPr="005E5318" w:rsidTr="005E5318">
        <w:trPr>
          <w:tblCellSpacing w:w="0" w:type="dxa"/>
        </w:trPr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E531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136"/>
            </w:tblGrid>
            <w:tr w:rsidR="005E5318" w:rsidRPr="005E5318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Conciliar la información registrada en PCT y la registrada en SIIF Nación</w:t>
                  </w:r>
                </w:p>
              </w:tc>
            </w:tr>
          </w:tbl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137"/>
            </w:tblGrid>
            <w:tr w:rsidR="005E5318" w:rsidRPr="005E5318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24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Elaborar la Conciliación PCT- SIIF Nación, identificando los datos registrados en PCT con las cuentas contables de SIIF Nación.</w:t>
                  </w:r>
                </w:p>
              </w:tc>
            </w:tr>
          </w:tbl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747"/>
            </w:tblGrid>
            <w:tr w:rsidR="005E5318" w:rsidRPr="005E5318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Reportes PCT y</w:t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br/>
                    <w:t>SIIF</w:t>
                  </w:r>
                </w:p>
              </w:tc>
            </w:tr>
          </w:tbl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877"/>
            </w:tblGrid>
            <w:tr w:rsidR="005E5318" w:rsidRPr="005E5318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Profesional universitario Grupo Contable</w:t>
                  </w:r>
                </w:p>
              </w:tc>
            </w:tr>
          </w:tbl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</w:tr>
      <w:tr w:rsidR="005E5318" w:rsidRPr="005E5318" w:rsidTr="005E5318">
        <w:trPr>
          <w:tblCellSpacing w:w="0" w:type="dxa"/>
        </w:trPr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E531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137"/>
            </w:tblGrid>
            <w:tr w:rsidR="005E5318" w:rsidRPr="005E5318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¿Los datos reportados en PCT se encuentran en SIIF nación?</w:t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br/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br/>
                    <w:t>Si. FIN</w:t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br/>
                    <w:t>No. Continua en la actividad No. 11</w:t>
                  </w:r>
                </w:p>
              </w:tc>
            </w:tr>
          </w:tbl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877"/>
            </w:tblGrid>
            <w:tr w:rsidR="005E5318" w:rsidRPr="005E5318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Profesional universitario Grupo Contable</w:t>
                  </w:r>
                </w:p>
              </w:tc>
            </w:tr>
          </w:tbl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</w:tr>
      <w:tr w:rsidR="005E5318" w:rsidRPr="005E5318" w:rsidTr="005E5318">
        <w:trPr>
          <w:tblCellSpacing w:w="0" w:type="dxa"/>
        </w:trPr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E531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136"/>
            </w:tblGrid>
            <w:tr w:rsidR="005E5318" w:rsidRPr="005E5318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Contabilizar la amortización</w:t>
                  </w:r>
                </w:p>
              </w:tc>
            </w:tr>
          </w:tbl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137"/>
            </w:tblGrid>
            <w:tr w:rsidR="005E5318" w:rsidRPr="005E5318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Al Identificar los cálculos realizados durante el mes en PCT, con los correspondientes soportes se realiza el respectivo registro contable en SIIF Nación, describiendo en el concepto número de documento y soporte de porque se realiza el registro.</w:t>
                  </w:r>
                </w:p>
              </w:tc>
            </w:tr>
          </w:tbl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747"/>
            </w:tblGrid>
            <w:tr w:rsidR="005E5318" w:rsidRPr="005E5318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Registro SIIF Nación.</w:t>
                  </w:r>
                </w:p>
              </w:tc>
            </w:tr>
          </w:tbl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877"/>
            </w:tblGrid>
            <w:tr w:rsidR="005E5318" w:rsidRPr="005E5318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Profesional universitario Grupo Contable</w:t>
                  </w:r>
                </w:p>
              </w:tc>
            </w:tr>
          </w:tbl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</w:tr>
      <w:tr w:rsidR="005E5318" w:rsidRPr="005E5318" w:rsidTr="005E5318">
        <w:trPr>
          <w:tblCellSpacing w:w="0" w:type="dxa"/>
        </w:trPr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E531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136"/>
            </w:tblGrid>
            <w:tr w:rsidR="005E5318" w:rsidRPr="005E5318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Recibir la información sobre la provisión a calcular.</w:t>
                  </w:r>
                </w:p>
              </w:tc>
            </w:tr>
          </w:tbl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137"/>
            </w:tblGrid>
            <w:tr w:rsidR="005E5318" w:rsidRPr="005E5318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La información para calcular la provisión proviene de:</w:t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br/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br/>
                    <w:t>a. Del Grupo Nómina, quien es el encargado de calcular la Provisión sobre la nómina.</w:t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br/>
                  </w: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br/>
                    <w:t>b. De la Oficina Asesora Jurídica, quien es la encargada de calcular la provisión sobre sentencias demandas y conciliaciones</w:t>
                  </w:r>
                </w:p>
              </w:tc>
            </w:tr>
          </w:tbl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877"/>
            </w:tblGrid>
            <w:tr w:rsidR="005E5318" w:rsidRPr="005E5318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Profesional universitario Grupo Contable</w:t>
                  </w:r>
                </w:p>
              </w:tc>
            </w:tr>
          </w:tbl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</w:tr>
      <w:tr w:rsidR="005E5318" w:rsidRPr="005E5318" w:rsidTr="005E5318">
        <w:trPr>
          <w:tblCellSpacing w:w="0" w:type="dxa"/>
        </w:trPr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E531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136"/>
            </w:tblGrid>
            <w:tr w:rsidR="005E5318" w:rsidRPr="005E5318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Contabilizar la provisión</w:t>
                  </w:r>
                </w:p>
              </w:tc>
            </w:tr>
          </w:tbl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137"/>
            </w:tblGrid>
            <w:tr w:rsidR="005E5318" w:rsidRPr="005E5318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Realizar el registro contable en SIIF Nación con base en la información recibida.</w:t>
                  </w:r>
                </w:p>
              </w:tc>
            </w:tr>
          </w:tbl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747"/>
            </w:tblGrid>
            <w:tr w:rsidR="005E5318" w:rsidRPr="005E5318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Registro en SIIF Nación</w:t>
                  </w:r>
                </w:p>
              </w:tc>
            </w:tr>
          </w:tbl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877"/>
            </w:tblGrid>
            <w:tr w:rsidR="005E5318" w:rsidRPr="005E5318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Profesional universitario Grupo Contable</w:t>
                  </w:r>
                </w:p>
              </w:tc>
            </w:tr>
          </w:tbl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</w:tr>
    </w:tbl>
    <w:p w:rsidR="005E5318" w:rsidRPr="005E5318" w:rsidRDefault="005E5318" w:rsidP="005E53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Borders>
          <w:top w:val="outset" w:sz="6" w:space="0" w:color="004C5A"/>
          <w:left w:val="outset" w:sz="6" w:space="0" w:color="004C5A"/>
          <w:bottom w:val="outset" w:sz="6" w:space="0" w:color="004C5A"/>
          <w:right w:val="outset" w:sz="6" w:space="0" w:color="004C5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0"/>
      </w:tblGrid>
      <w:tr w:rsidR="005E5318" w:rsidRPr="005E5318" w:rsidTr="005E5318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shd w:val="clear" w:color="auto" w:fill="004C5A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MX"/>
              </w:rPr>
            </w:pPr>
            <w:r w:rsidRPr="005E5318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MX"/>
              </w:rPr>
              <w:t>7. Anexos</w:t>
            </w:r>
          </w:p>
        </w:tc>
      </w:tr>
      <w:tr w:rsidR="005E5318" w:rsidRPr="005E5318" w:rsidTr="005E5318">
        <w:trPr>
          <w:tblCellSpacing w:w="0" w:type="dxa"/>
        </w:trPr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2879"/>
            </w:tblGrid>
            <w:tr w:rsidR="005E5318" w:rsidRPr="005E5318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lang w:eastAsia="es-MX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 w:rsidRPr="005E5318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N.A</w:t>
                  </w:r>
                </w:p>
              </w:tc>
            </w:tr>
          </w:tbl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</w:tr>
    </w:tbl>
    <w:p w:rsidR="005E5318" w:rsidRPr="005E5318" w:rsidRDefault="005E5318" w:rsidP="005E53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Borders>
          <w:top w:val="outset" w:sz="6" w:space="0" w:color="004C5A"/>
          <w:left w:val="outset" w:sz="6" w:space="0" w:color="004C5A"/>
          <w:bottom w:val="outset" w:sz="6" w:space="0" w:color="004C5A"/>
          <w:right w:val="outset" w:sz="6" w:space="0" w:color="004C5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1948"/>
        <w:gridCol w:w="1949"/>
        <w:gridCol w:w="7145"/>
      </w:tblGrid>
      <w:tr w:rsidR="005E5318" w:rsidRPr="005E5318" w:rsidTr="005E5318">
        <w:trPr>
          <w:trHeight w:val="375"/>
          <w:tblCellSpacing w:w="0" w:type="dxa"/>
        </w:trPr>
        <w:tc>
          <w:tcPr>
            <w:tcW w:w="0" w:type="auto"/>
            <w:gridSpan w:val="4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shd w:val="clear" w:color="auto" w:fill="004C5A"/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MX"/>
              </w:rPr>
            </w:pPr>
            <w:r w:rsidRPr="005E5318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MX"/>
              </w:rPr>
              <w:t>Lista de Versiones</w:t>
            </w:r>
          </w:p>
        </w:tc>
      </w:tr>
      <w:tr w:rsidR="005E5318" w:rsidRPr="005E5318" w:rsidTr="005E5318">
        <w:trPr>
          <w:tblCellSpacing w:w="0" w:type="dxa"/>
        </w:trPr>
        <w:tc>
          <w:tcPr>
            <w:tcW w:w="750" w:type="pct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shd w:val="clear" w:color="auto" w:fill="004C5A"/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MX"/>
              </w:rPr>
            </w:pPr>
            <w:r w:rsidRPr="005E5318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MX"/>
              </w:rPr>
              <w:lastRenderedPageBreak/>
              <w:t>Versión</w:t>
            </w:r>
          </w:p>
        </w:tc>
        <w:tc>
          <w:tcPr>
            <w:tcW w:w="750" w:type="pct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shd w:val="clear" w:color="auto" w:fill="004C5A"/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MX"/>
              </w:rPr>
            </w:pPr>
            <w:r w:rsidRPr="005E5318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MX"/>
              </w:rPr>
              <w:t>Fecha de Emisión</w:t>
            </w:r>
          </w:p>
        </w:tc>
        <w:tc>
          <w:tcPr>
            <w:tcW w:w="750" w:type="pct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shd w:val="clear" w:color="auto" w:fill="004C5A"/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MX"/>
              </w:rPr>
            </w:pPr>
            <w:r w:rsidRPr="005E5318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MX"/>
              </w:rPr>
              <w:t>Motivo de la Modificación</w:t>
            </w:r>
          </w:p>
        </w:tc>
        <w:tc>
          <w:tcPr>
            <w:tcW w:w="2750" w:type="pct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shd w:val="clear" w:color="auto" w:fill="004C5A"/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MX"/>
              </w:rPr>
            </w:pPr>
            <w:r w:rsidRPr="005E5318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MX"/>
              </w:rPr>
              <w:t>Modificaciones</w:t>
            </w:r>
          </w:p>
        </w:tc>
      </w:tr>
      <w:tr w:rsidR="005E5318" w:rsidRPr="005E5318" w:rsidTr="005E5318">
        <w:trPr>
          <w:tblCellSpacing w:w="0" w:type="dxa"/>
        </w:trPr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5E531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</w:t>
            </w: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5E531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21/Ene/2016</w:t>
            </w: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5E531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Creación del documento</w:t>
            </w: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5E531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No aplica </w:t>
            </w:r>
          </w:p>
        </w:tc>
      </w:tr>
    </w:tbl>
    <w:p w:rsidR="005E5318" w:rsidRPr="005E5318" w:rsidRDefault="005E5318" w:rsidP="005E53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5000" w:type="pct"/>
        <w:tblCellSpacing w:w="0" w:type="dxa"/>
        <w:tblBorders>
          <w:top w:val="outset" w:sz="6" w:space="0" w:color="004C5A"/>
          <w:left w:val="outset" w:sz="6" w:space="0" w:color="004C5A"/>
          <w:bottom w:val="outset" w:sz="6" w:space="0" w:color="004C5A"/>
          <w:right w:val="outset" w:sz="6" w:space="0" w:color="004C5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0"/>
        <w:gridCol w:w="4330"/>
        <w:gridCol w:w="4330"/>
      </w:tblGrid>
      <w:tr w:rsidR="005E5318" w:rsidRPr="005E5318" w:rsidTr="005E5318">
        <w:trPr>
          <w:trHeight w:val="375"/>
          <w:tblCellSpacing w:w="0" w:type="dxa"/>
        </w:trPr>
        <w:tc>
          <w:tcPr>
            <w:tcW w:w="1650" w:type="pct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shd w:val="clear" w:color="auto" w:fill="004C5A"/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MX"/>
              </w:rPr>
            </w:pPr>
            <w:r w:rsidRPr="005E5318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MX"/>
              </w:rPr>
              <w:t>Elaboró</w:t>
            </w:r>
          </w:p>
        </w:tc>
        <w:tc>
          <w:tcPr>
            <w:tcW w:w="1650" w:type="pct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shd w:val="clear" w:color="auto" w:fill="004C5A"/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MX"/>
              </w:rPr>
            </w:pPr>
            <w:r w:rsidRPr="005E5318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MX"/>
              </w:rPr>
              <w:t>Revisó</w:t>
            </w:r>
          </w:p>
        </w:tc>
        <w:tc>
          <w:tcPr>
            <w:tcW w:w="1650" w:type="pct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shd w:val="clear" w:color="auto" w:fill="004C5A"/>
            <w:vAlign w:val="center"/>
            <w:hideMark/>
          </w:tcPr>
          <w:p w:rsidR="005E5318" w:rsidRPr="005E5318" w:rsidRDefault="005E5318" w:rsidP="005E53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lang w:eastAsia="es-MX"/>
              </w:rPr>
            </w:pPr>
            <w:r w:rsidRPr="005E5318">
              <w:rPr>
                <w:rFonts w:ascii="Arial Narrow" w:eastAsia="Times New Roman" w:hAnsi="Arial Narrow" w:cs="Times New Roman"/>
                <w:b/>
                <w:bCs/>
                <w:color w:val="FFFFFF"/>
                <w:lang w:eastAsia="es-MX"/>
              </w:rPr>
              <w:t>Aprobó</w:t>
            </w:r>
          </w:p>
        </w:tc>
      </w:tr>
      <w:tr w:rsidR="005E5318" w:rsidRPr="005E5318" w:rsidTr="005E5318">
        <w:trPr>
          <w:tblCellSpacing w:w="0" w:type="dxa"/>
        </w:trPr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7"/>
              <w:gridCol w:w="3203"/>
            </w:tblGrid>
            <w:tr w:rsidR="005E5318" w:rsidRPr="005E5318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5E53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MX"/>
                    </w:rPr>
                    <w:t>Nombre: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5E5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t xml:space="preserve">Ana Cristina </w:t>
                  </w:r>
                  <w:proofErr w:type="spellStart"/>
                  <w:r w:rsidRPr="005E5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t>Diaz</w:t>
                  </w:r>
                  <w:proofErr w:type="spellEnd"/>
                  <w:r w:rsidRPr="005E5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t xml:space="preserve"> Martínez</w:t>
                  </w:r>
                </w:p>
              </w:tc>
            </w:tr>
            <w:tr w:rsidR="005E5318" w:rsidRPr="005E53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5E53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MX"/>
                    </w:rPr>
                    <w:t>Cargo: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5E5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t>Coordinador Grupo Contable</w:t>
                  </w:r>
                </w:p>
              </w:tc>
            </w:tr>
            <w:tr w:rsidR="005E5318" w:rsidRPr="005E53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5E53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MX"/>
                    </w:rPr>
                    <w:t>Fecha: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5E5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t>21/Ene/2016</w:t>
                  </w:r>
                </w:p>
              </w:tc>
            </w:tr>
          </w:tbl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7"/>
              <w:gridCol w:w="3203"/>
            </w:tblGrid>
            <w:tr w:rsidR="005E5318" w:rsidRPr="005E5318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5E53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MX"/>
                    </w:rPr>
                    <w:t>Nombre: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5E5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t>Juan Manuel Riaño Vargas</w:t>
                  </w:r>
                </w:p>
              </w:tc>
            </w:tr>
            <w:tr w:rsidR="005E5318" w:rsidRPr="005E53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5E53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MX"/>
                    </w:rPr>
                    <w:t>Cargo: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5E5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t>Jefe Oficina Asesora de Planeación</w:t>
                  </w:r>
                </w:p>
              </w:tc>
            </w:tr>
            <w:tr w:rsidR="005E5318" w:rsidRPr="005E53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5E53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MX"/>
                    </w:rPr>
                    <w:t>Fecha: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5E5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t>21/Ene/2016</w:t>
                  </w:r>
                </w:p>
              </w:tc>
            </w:tr>
          </w:tbl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5E5318">
              <w:rPr>
                <w:rFonts w:ascii="Arial Narrow" w:eastAsia="Times New Roman" w:hAnsi="Arial Narrow" w:cs="Times New Roman"/>
                <w:color w:val="000000"/>
                <w:lang w:eastAsia="es-MX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4C5A"/>
              <w:left w:val="outset" w:sz="6" w:space="0" w:color="004C5A"/>
              <w:bottom w:val="outset" w:sz="6" w:space="0" w:color="004C5A"/>
              <w:right w:val="outset" w:sz="6" w:space="0" w:color="004C5A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7"/>
              <w:gridCol w:w="3203"/>
            </w:tblGrid>
            <w:tr w:rsidR="005E5318" w:rsidRPr="005E5318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5E53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MX"/>
                    </w:rPr>
                    <w:t>Nombre: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5E5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t xml:space="preserve">José Nemesio Moreno </w:t>
                  </w:r>
                  <w:proofErr w:type="spellStart"/>
                  <w:r w:rsidRPr="005E5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t>Rodriguez</w:t>
                  </w:r>
                  <w:proofErr w:type="spellEnd"/>
                </w:p>
              </w:tc>
            </w:tr>
            <w:tr w:rsidR="005E5318" w:rsidRPr="005E53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5E53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MX"/>
                    </w:rPr>
                    <w:t>Cargo: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5E5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t>Director de Gestión Corporativa</w:t>
                  </w:r>
                </w:p>
              </w:tc>
            </w:tr>
            <w:tr w:rsidR="005E5318" w:rsidRPr="005E53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5E53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MX"/>
                    </w:rPr>
                    <w:t>Fecha: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318" w:rsidRPr="005E5318" w:rsidRDefault="005E5318" w:rsidP="005E53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5E5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t>21/Ene/2016</w:t>
                  </w:r>
                </w:p>
              </w:tc>
            </w:tr>
          </w:tbl>
          <w:p w:rsidR="005E5318" w:rsidRPr="005E5318" w:rsidRDefault="005E5318" w:rsidP="005E53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</w:tr>
    </w:tbl>
    <w:p w:rsidR="00CC3B65" w:rsidRDefault="005E5318">
      <w:proofErr w:type="spellStart"/>
      <w:r w:rsidRPr="005E5318">
        <w:rPr>
          <w:rFonts w:ascii="Times New Roman" w:eastAsia="Times New Roman" w:hAnsi="Times New Roman" w:cs="Times New Roman"/>
          <w:sz w:val="24"/>
          <w:szCs w:val="24"/>
          <w:lang w:eastAsia="es-MX"/>
        </w:rPr>
        <w:t>TXTCOpiaControlada</w:t>
      </w:r>
      <w:proofErr w:type="spellEnd"/>
    </w:p>
    <w:sectPr w:rsidR="00CC3B65" w:rsidSect="005E531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18"/>
    <w:rsid w:val="00086A8F"/>
    <w:rsid w:val="005E5318"/>
    <w:rsid w:val="0074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E9399-64F2-4E44-B3F0-0ACC2126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E5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inpec.gov.co/documents/20143/73347/Normograma+Institucional+vfinal.xlsx/6bdeed27-cbf7-360d-0c00-8e5dfec9f8f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1086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LUIS LISCANO VELASQUEZ</dc:creator>
  <cp:keywords/>
  <dc:description/>
  <cp:lastModifiedBy>HECTOR LUIS LISCANO VELASQUEZ</cp:lastModifiedBy>
  <cp:revision>1</cp:revision>
  <dcterms:created xsi:type="dcterms:W3CDTF">2020-03-13T19:04:00Z</dcterms:created>
  <dcterms:modified xsi:type="dcterms:W3CDTF">2020-03-13T19:05:00Z</dcterms:modified>
</cp:coreProperties>
</file>